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83E5" w14:textId="696B5FC6" w:rsidR="007149EF" w:rsidRPr="002277FB" w:rsidRDefault="007149EF" w:rsidP="007149EF">
      <w:pPr>
        <w:spacing w:before="120" w:after="120"/>
        <w:rPr>
          <w:rFonts w:cs="Times New Roman"/>
          <w:b/>
          <w:sz w:val="24"/>
          <w:szCs w:val="24"/>
        </w:rPr>
      </w:pPr>
      <w:r w:rsidRPr="002277FB">
        <w:rPr>
          <w:rFonts w:cs="Times New Roman"/>
          <w:b/>
          <w:sz w:val="24"/>
          <w:szCs w:val="24"/>
        </w:rPr>
        <w:t xml:space="preserve">Рекомендации по выработке мер по повышению качества обучения русскому языку, качества подготовки к итоговому сочинению, адресованные разным категориям участников процесса: учителям-предметникам, учителям русского языка и литературы, администрации общеобразовательных организаций, органам управления образованием </w:t>
      </w:r>
    </w:p>
    <w:p w14:paraId="552BCA0C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Анализ итоговых сочинений позволил выявить положительные тенденции:</w:t>
      </w:r>
    </w:p>
    <w:p w14:paraId="0BF310BE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− учащиеся понимают выбранную тему сочинения, умеют логично выстраивать рассуждение, формулируют тезисы, отражающие понимание проблемы сочинения;</w:t>
      </w:r>
    </w:p>
    <w:p w14:paraId="06D60F76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− учащиеся выявляют смысловое наполнение нравственных и психологических понятий, входящих в формулировку темы;</w:t>
      </w:r>
    </w:p>
    <w:p w14:paraId="5D1BCB73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− авторы хороших работ демонстрируют знание отечественной и зарубежной, классической и современной литературы.</w:t>
      </w:r>
    </w:p>
    <w:p w14:paraId="0E58F3B7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Кроме того, анализ итоговых сочинений выявил отрицательные стороны работ:</w:t>
      </w:r>
    </w:p>
    <w:p w14:paraId="058A6D67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− неумение (а также нежелание) участника полноценно осмыслить тему, выпускники ограничиваются рассуждением в направлении темы, делятся мыслями, возникшими по ее поводу, и не стремятся к глубокой рефлексии;</w:t>
      </w:r>
    </w:p>
    <w:p w14:paraId="2A93CB8E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− отсутствие развитого умения чётко формулировать ответ на вопрос темы сочинения;</w:t>
      </w:r>
    </w:p>
    <w:p w14:paraId="02F4D6D7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− неумение подтверждать тезисы доказательствами; частично</w:t>
      </w:r>
      <w:r>
        <w:rPr>
          <w:sz w:val="24"/>
          <w:szCs w:val="24"/>
        </w:rPr>
        <w:t>е</w:t>
      </w:r>
      <w:r w:rsidRPr="00C12BEE">
        <w:rPr>
          <w:sz w:val="24"/>
          <w:szCs w:val="24"/>
        </w:rPr>
        <w:t xml:space="preserve"> отсутств</w:t>
      </w:r>
      <w:r>
        <w:rPr>
          <w:sz w:val="24"/>
          <w:szCs w:val="24"/>
        </w:rPr>
        <w:t>ие</w:t>
      </w:r>
      <w:r w:rsidRPr="00C12BEE">
        <w:rPr>
          <w:sz w:val="24"/>
          <w:szCs w:val="24"/>
        </w:rPr>
        <w:t xml:space="preserve"> разнообрази</w:t>
      </w:r>
      <w:r>
        <w:rPr>
          <w:sz w:val="24"/>
          <w:szCs w:val="24"/>
        </w:rPr>
        <w:t xml:space="preserve">я </w:t>
      </w:r>
      <w:r w:rsidRPr="00C12BEE">
        <w:rPr>
          <w:sz w:val="24"/>
          <w:szCs w:val="24"/>
        </w:rPr>
        <w:t>подходов к отбору литературных примеров.</w:t>
      </w:r>
    </w:p>
    <w:p w14:paraId="05E297D4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В соответствии с вышеизложенным рекомендуем:</w:t>
      </w:r>
    </w:p>
    <w:p w14:paraId="60E74974" w14:textId="77777777" w:rsidR="007149EF" w:rsidRDefault="007149EF" w:rsidP="007149EF">
      <w:pPr>
        <w:spacing w:before="120"/>
        <w:rPr>
          <w:b/>
          <w:sz w:val="24"/>
          <w:szCs w:val="24"/>
        </w:rPr>
      </w:pPr>
      <w:r w:rsidRPr="00C12BEE">
        <w:rPr>
          <w:b/>
          <w:sz w:val="24"/>
          <w:szCs w:val="24"/>
        </w:rPr>
        <w:t>участникам:</w:t>
      </w:r>
    </w:p>
    <w:p w14:paraId="23F9C2C5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В процессе подготовки к написанию итогового сочинения необходимо совершенствовать работу с литературными источниками:</w:t>
      </w:r>
    </w:p>
    <w:p w14:paraId="3FB1CFBD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читать произведения полностью, не ограничиваясь статьями учебников, сжатыми пересказами содержания, экранизациями;</w:t>
      </w:r>
    </w:p>
    <w:p w14:paraId="237B6D23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работать с различными типами словарей для выявления значения незнакомых слов, с комментариями и энциклопедиями для выяснения непонятных явлений исторической эпохи;</w:t>
      </w:r>
    </w:p>
    <w:p w14:paraId="5116ABA2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необходимо совершенствовать работу по составлению плана сочинения: развивать навык работы с разными видами тем сочинений;</w:t>
      </w:r>
    </w:p>
    <w:p w14:paraId="6DC35079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учиться составлять план ответа как для устного, так и для письменного высказывания; придерживаться трехчастной структуры устных и письменных ответов – тезис – иллюстрация - комментарий;</w:t>
      </w:r>
    </w:p>
    <w:p w14:paraId="78F31E00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аргументировать собственное мнение с опорой на художественное произведение.</w:t>
      </w:r>
    </w:p>
    <w:p w14:paraId="21D2E382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 xml:space="preserve">– делать </w:t>
      </w:r>
      <w:proofErr w:type="spellStart"/>
      <w:r w:rsidRPr="00C12BEE">
        <w:rPr>
          <w:sz w:val="24"/>
          <w:szCs w:val="24"/>
        </w:rPr>
        <w:t>микровыводы</w:t>
      </w:r>
      <w:proofErr w:type="spellEnd"/>
      <w:r w:rsidRPr="00C12BEE">
        <w:rPr>
          <w:sz w:val="24"/>
          <w:szCs w:val="24"/>
        </w:rPr>
        <w:t xml:space="preserve"> по завершении аргументации.</w:t>
      </w:r>
    </w:p>
    <w:p w14:paraId="326EAF4B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не злоупотреблять количеством приводимых для аргументации литературных произведений.</w:t>
      </w:r>
    </w:p>
    <w:p w14:paraId="5B47AB82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совершенствовать навык грамотной устной и письменной речи.</w:t>
      </w:r>
    </w:p>
    <w:p w14:paraId="678B7D34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 xml:space="preserve">–анализировать свою работу, </w:t>
      </w:r>
      <w:r>
        <w:rPr>
          <w:sz w:val="24"/>
          <w:szCs w:val="24"/>
        </w:rPr>
        <w:t xml:space="preserve">выявляя </w:t>
      </w:r>
      <w:r w:rsidRPr="00C12BEE">
        <w:rPr>
          <w:sz w:val="24"/>
          <w:szCs w:val="24"/>
        </w:rPr>
        <w:t>сильные и слабые стороны;</w:t>
      </w:r>
    </w:p>
    <w:p w14:paraId="6D4F3211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ознакомиться с критериями оценивания, чтобы понять, какие аспекты работы оказались успешными, а какие требуют доработки.</w:t>
      </w:r>
    </w:p>
    <w:p w14:paraId="1240B1E3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Планомерно распределять тематические направления при подготовке к сочинению.</w:t>
      </w:r>
    </w:p>
    <w:p w14:paraId="56F500BE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Учиться не смешивать две формы сочинения – итогового (на литературном материале) и сочинения в рамках ЕГЭ по русскому языку.</w:t>
      </w:r>
    </w:p>
    <w:p w14:paraId="102A6A78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lastRenderedPageBreak/>
        <w:t>Придерживаться тех объемов итогового сочинения (изложения), которые указаны в задании и критериях оценивания.</w:t>
      </w:r>
    </w:p>
    <w:p w14:paraId="46433138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Уделять достаточно времени самопроверке работы.</w:t>
      </w:r>
    </w:p>
    <w:p w14:paraId="1AC410F4" w14:textId="77777777" w:rsidR="007149EF" w:rsidRDefault="007149EF" w:rsidP="007149EF">
      <w:pPr>
        <w:spacing w:before="120"/>
        <w:rPr>
          <w:b/>
          <w:sz w:val="24"/>
          <w:szCs w:val="24"/>
        </w:rPr>
      </w:pPr>
      <w:r w:rsidRPr="001B1481">
        <w:rPr>
          <w:b/>
          <w:sz w:val="24"/>
          <w:szCs w:val="24"/>
        </w:rPr>
        <w:t>учителям-предметникам:</w:t>
      </w:r>
    </w:p>
    <w:p w14:paraId="6ECB31C9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проводить уроки обобщения;</w:t>
      </w:r>
    </w:p>
    <w:p w14:paraId="0441E15C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работать с планом написания сочинения-рассуждения;</w:t>
      </w:r>
    </w:p>
    <w:p w14:paraId="6E6F4B47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целенаправленно формировать у учащихся 5-11 классов умения писать сочинения на нравственно-этические темы, а также сочинения-рассуждения с привлечением литературного материала для аргументации;</w:t>
      </w:r>
    </w:p>
    <w:p w14:paraId="3EA7E039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формировать у учащихся 5-11 классов умения редактировать устные и письменные высказывания, находить, объяснять и корректировать грамматические, речевые, орфографические и пунктуационные ошибки в соответствии с нормами современного русского языка;</w:t>
      </w:r>
    </w:p>
    <w:p w14:paraId="4951C73E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вести систематическую работу по формированию читательской грамотности обучающихся;</w:t>
      </w:r>
    </w:p>
    <w:p w14:paraId="61557BE0" w14:textId="77777777" w:rsidR="007149EF" w:rsidRPr="001B1481" w:rsidRDefault="007149EF" w:rsidP="007149EF">
      <w:pPr>
        <w:spacing w:before="120"/>
        <w:rPr>
          <w:b/>
          <w:sz w:val="24"/>
          <w:szCs w:val="24"/>
        </w:rPr>
      </w:pPr>
      <w:r w:rsidRPr="001B1481">
        <w:rPr>
          <w:b/>
          <w:sz w:val="24"/>
          <w:szCs w:val="24"/>
        </w:rPr>
        <w:t>учителям русского языка и литературы:</w:t>
      </w:r>
    </w:p>
    <w:p w14:paraId="277E1EDD" w14:textId="77777777" w:rsidR="007149EF" w:rsidRPr="00C12BEE" w:rsidRDefault="007149EF" w:rsidP="007149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</w:t>
      </w:r>
      <w:r w:rsidRPr="00C12BEE">
        <w:rPr>
          <w:b/>
          <w:i/>
          <w:sz w:val="24"/>
          <w:szCs w:val="24"/>
        </w:rPr>
        <w:t>а уроках:</w:t>
      </w:r>
    </w:p>
    <w:p w14:paraId="2C72B9A3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проанализировать работы учеников;</w:t>
      </w:r>
    </w:p>
    <w:p w14:paraId="48486247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ознакомить обучающихся с критериями оценивания;</w:t>
      </w:r>
    </w:p>
    <w:p w14:paraId="1BEF2340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 xml:space="preserve">– следовать методическим рекомендациям ФГБНУ «ФИПИ» по подготовке к итоговому сочинению (изложению); </w:t>
      </w:r>
    </w:p>
    <w:p w14:paraId="4027FF7A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проводить проверочные и контрольные работы в формате итогового</w:t>
      </w:r>
      <w:r>
        <w:rPr>
          <w:sz w:val="24"/>
          <w:szCs w:val="24"/>
        </w:rPr>
        <w:t xml:space="preserve"> </w:t>
      </w:r>
      <w:r w:rsidRPr="00C12BEE">
        <w:rPr>
          <w:sz w:val="24"/>
          <w:szCs w:val="24"/>
        </w:rPr>
        <w:t>сочинения;</w:t>
      </w:r>
    </w:p>
    <w:p w14:paraId="5980D21F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раздел</w:t>
      </w:r>
      <w:r>
        <w:rPr>
          <w:sz w:val="24"/>
          <w:szCs w:val="24"/>
        </w:rPr>
        <w:t>я</w:t>
      </w:r>
      <w:r w:rsidRPr="00C12BEE">
        <w:rPr>
          <w:sz w:val="24"/>
          <w:szCs w:val="24"/>
        </w:rPr>
        <w:t>ть работы на категории по уровню качества (высокий, средний, низкий);</w:t>
      </w:r>
    </w:p>
    <w:p w14:paraId="3E09D132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определ</w:t>
      </w:r>
      <w:r>
        <w:rPr>
          <w:sz w:val="24"/>
          <w:szCs w:val="24"/>
        </w:rPr>
        <w:t>я</w:t>
      </w:r>
      <w:r w:rsidRPr="00C12BEE">
        <w:rPr>
          <w:sz w:val="24"/>
          <w:szCs w:val="24"/>
        </w:rPr>
        <w:t xml:space="preserve">ть, какие аспекты работы выполнены хорошо, а какие требуют доработки; </w:t>
      </w:r>
    </w:p>
    <w:p w14:paraId="19AB2E27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провести работу над ошибками, дать анализ работы каждому ученику, выделив положительные моменты, так и области для доработки;</w:t>
      </w:r>
    </w:p>
    <w:p w14:paraId="5716507A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 xml:space="preserve">– разработать план коррекции основных ошибок при подготовке к итоговому сочинению (изложению) с выпускниками; </w:t>
      </w:r>
    </w:p>
    <w:p w14:paraId="0E1A4F03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на основе анализа работ адапти</w:t>
      </w:r>
      <w:r>
        <w:rPr>
          <w:sz w:val="24"/>
          <w:szCs w:val="24"/>
        </w:rPr>
        <w:t>ровать</w:t>
      </w:r>
      <w:r w:rsidRPr="00C12BEE">
        <w:rPr>
          <w:sz w:val="24"/>
          <w:szCs w:val="24"/>
        </w:rPr>
        <w:t xml:space="preserve"> учебные материалы и задания под подготовку к итоговому сочинению (изложению). </w:t>
      </w:r>
    </w:p>
    <w:p w14:paraId="2255CEC7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запланировать уроки, посвящённые слабым сторонам написания итогового сочинения (изложения). Например: работа над аргументацией, стилем, грамматикой, композици</w:t>
      </w:r>
      <w:r>
        <w:rPr>
          <w:sz w:val="24"/>
          <w:szCs w:val="24"/>
        </w:rPr>
        <w:t xml:space="preserve">ей </w:t>
      </w:r>
      <w:r w:rsidRPr="00C12BEE">
        <w:rPr>
          <w:sz w:val="24"/>
          <w:szCs w:val="24"/>
        </w:rPr>
        <w:t>текста, структур</w:t>
      </w:r>
      <w:r>
        <w:rPr>
          <w:sz w:val="24"/>
          <w:szCs w:val="24"/>
        </w:rPr>
        <w:t>ой</w:t>
      </w:r>
      <w:r w:rsidRPr="00C12BEE">
        <w:rPr>
          <w:sz w:val="24"/>
          <w:szCs w:val="24"/>
        </w:rPr>
        <w:t xml:space="preserve"> и логик</w:t>
      </w:r>
      <w:r>
        <w:rPr>
          <w:sz w:val="24"/>
          <w:szCs w:val="24"/>
        </w:rPr>
        <w:t xml:space="preserve">ой </w:t>
      </w:r>
      <w:r w:rsidRPr="00C12BEE">
        <w:rPr>
          <w:sz w:val="24"/>
          <w:szCs w:val="24"/>
        </w:rPr>
        <w:t xml:space="preserve">изложения и т.д. </w:t>
      </w:r>
    </w:p>
    <w:p w14:paraId="50EA73F8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 xml:space="preserve">– включить в урок чтение и анализ образцовых сочинений, которые можно использовать как примеры для подготовки. </w:t>
      </w:r>
    </w:p>
    <w:p w14:paraId="4D6FDC77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систематически работать с текстовой информацией с целью формирования коммуникативной компетентности обучающихся, развивать навык смыслового чтения;</w:t>
      </w:r>
    </w:p>
    <w:p w14:paraId="5769A63C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усилить работу по предупреждению грамматических ошибок;</w:t>
      </w:r>
    </w:p>
    <w:p w14:paraId="0B1B1FF2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расширить работу по анализу текста;</w:t>
      </w:r>
    </w:p>
    <w:p w14:paraId="2AA539B8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усилить блок заданий, направленных на формирование разного вида</w:t>
      </w:r>
      <w:r>
        <w:rPr>
          <w:sz w:val="24"/>
          <w:szCs w:val="24"/>
        </w:rPr>
        <w:t xml:space="preserve"> </w:t>
      </w:r>
      <w:r w:rsidRPr="00C12BEE">
        <w:rPr>
          <w:sz w:val="24"/>
          <w:szCs w:val="24"/>
        </w:rPr>
        <w:t>чтения;</w:t>
      </w:r>
    </w:p>
    <w:p w14:paraId="1FA4012B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развивать навык письменного высказывания большого объёма (более</w:t>
      </w:r>
      <w:r>
        <w:rPr>
          <w:sz w:val="24"/>
          <w:szCs w:val="24"/>
        </w:rPr>
        <w:t xml:space="preserve"> </w:t>
      </w:r>
      <w:r w:rsidRPr="00C12BEE">
        <w:rPr>
          <w:sz w:val="24"/>
          <w:szCs w:val="24"/>
        </w:rPr>
        <w:t xml:space="preserve">250 слов), с выдвижением тезиса, построением </w:t>
      </w:r>
      <w:proofErr w:type="spellStart"/>
      <w:r w:rsidRPr="00C12BEE">
        <w:rPr>
          <w:sz w:val="24"/>
          <w:szCs w:val="24"/>
        </w:rPr>
        <w:t>аргументативной</w:t>
      </w:r>
      <w:proofErr w:type="spellEnd"/>
      <w:r w:rsidRPr="00C12BEE">
        <w:rPr>
          <w:sz w:val="24"/>
          <w:szCs w:val="24"/>
        </w:rPr>
        <w:t xml:space="preserve"> части с опорой на литературным материал.</w:t>
      </w:r>
    </w:p>
    <w:p w14:paraId="71CD805F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- активнее использовать программный материал по литературе для расширения читательского кругозора;</w:t>
      </w:r>
    </w:p>
    <w:p w14:paraId="73C2ADBA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активней использовать сопоставительный анализ образов, эпизодов;</w:t>
      </w:r>
    </w:p>
    <w:p w14:paraId="0E8FA419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историко-культурный комментарий реалиям, отражённым в</w:t>
      </w:r>
      <w:r>
        <w:rPr>
          <w:sz w:val="24"/>
          <w:szCs w:val="24"/>
        </w:rPr>
        <w:t xml:space="preserve"> </w:t>
      </w:r>
      <w:r w:rsidRPr="00C12BEE">
        <w:rPr>
          <w:sz w:val="24"/>
          <w:szCs w:val="24"/>
        </w:rPr>
        <w:t>произведении;</w:t>
      </w:r>
    </w:p>
    <w:p w14:paraId="3796F95F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практиковать «медленное» и комментированное чтение, направленное на работу с пассивным словарным запасом;</w:t>
      </w:r>
    </w:p>
    <w:p w14:paraId="35E98462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выявить ситуации дефицитов и организовать систему индивидуальных консультаций для учащихся.</w:t>
      </w:r>
    </w:p>
    <w:p w14:paraId="5A887965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- предусмотреть необходимость работы по индивидуальным мар</w:t>
      </w:r>
      <w:r>
        <w:rPr>
          <w:sz w:val="24"/>
          <w:szCs w:val="24"/>
        </w:rPr>
        <w:t>шрутам с учащимися группы риска;</w:t>
      </w:r>
    </w:p>
    <w:p w14:paraId="40A5F0B5" w14:textId="77777777" w:rsidR="007149EF" w:rsidRPr="00C12BEE" w:rsidRDefault="007149EF" w:rsidP="007149EF">
      <w:pPr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Pr="00C12BEE">
        <w:rPr>
          <w:b/>
          <w:i/>
          <w:sz w:val="24"/>
          <w:szCs w:val="24"/>
        </w:rPr>
        <w:t xml:space="preserve"> рамках подготовки к итоговому сочинению (изложению):</w:t>
      </w:r>
    </w:p>
    <w:p w14:paraId="39102180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закреплять орфографическую грамотность, работать над грамматическими и речевыми ошибками;</w:t>
      </w:r>
    </w:p>
    <w:p w14:paraId="3AE20BDC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отрабатывать стилистическую грамотность;</w:t>
      </w:r>
    </w:p>
    <w:p w14:paraId="0CEDC108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обучать приемам редактирования; провести сравнительный анализ итогов итогового сочинения предыдущего учебного года;</w:t>
      </w:r>
    </w:p>
    <w:p w14:paraId="1812F5AC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активно использовать на уроках справочную литературу, так как во время проведения итогового сочинения выпускники не пользуются орфографическим словарем;</w:t>
      </w:r>
    </w:p>
    <w:p w14:paraId="2A678FF1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систематически использовать на уроках словарь синонимов;</w:t>
      </w:r>
    </w:p>
    <w:p w14:paraId="6209DCD3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подготовить список литературы (публицистической, мемуарной, краеведческой), новейшей русской и зарубежной литературы, которую можно использовать в качестве литературного материала для итогового сочинения;</w:t>
      </w:r>
    </w:p>
    <w:p w14:paraId="2F698769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продолжить проведение образовательных событий: вебинар</w:t>
      </w:r>
      <w:r>
        <w:rPr>
          <w:sz w:val="24"/>
          <w:szCs w:val="24"/>
        </w:rPr>
        <w:t>ов</w:t>
      </w:r>
      <w:r w:rsidRPr="00C12BEE">
        <w:rPr>
          <w:sz w:val="24"/>
          <w:szCs w:val="24"/>
        </w:rPr>
        <w:t>, лекци</w:t>
      </w:r>
      <w:r>
        <w:rPr>
          <w:sz w:val="24"/>
          <w:szCs w:val="24"/>
        </w:rPr>
        <w:t>й</w:t>
      </w:r>
      <w:r w:rsidRPr="00C12BEE">
        <w:rPr>
          <w:sz w:val="24"/>
          <w:szCs w:val="24"/>
        </w:rPr>
        <w:t>, семинар</w:t>
      </w:r>
      <w:r>
        <w:rPr>
          <w:sz w:val="24"/>
          <w:szCs w:val="24"/>
        </w:rPr>
        <w:t>ов</w:t>
      </w:r>
      <w:r w:rsidRPr="00C12BEE">
        <w:rPr>
          <w:sz w:val="24"/>
          <w:szCs w:val="24"/>
        </w:rPr>
        <w:t xml:space="preserve"> для педагогов;</w:t>
      </w:r>
    </w:p>
    <w:p w14:paraId="7E7C8B2D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- систематически проводить консультации по подготовке к итоговому сочинению (изложению);</w:t>
      </w:r>
    </w:p>
    <w:p w14:paraId="0AF43ADB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расширить список</w:t>
      </w:r>
      <w:r>
        <w:rPr>
          <w:sz w:val="24"/>
          <w:szCs w:val="24"/>
        </w:rPr>
        <w:t xml:space="preserve"> произведений</w:t>
      </w:r>
      <w:r w:rsidRPr="00C12BEE">
        <w:rPr>
          <w:sz w:val="24"/>
          <w:szCs w:val="24"/>
        </w:rPr>
        <w:t xml:space="preserve"> для чтения по разделам;</w:t>
      </w:r>
    </w:p>
    <w:p w14:paraId="5682A0A0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организовать участие в различных конкурсах сочинений как можно</w:t>
      </w:r>
    </w:p>
    <w:p w14:paraId="6C58F563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большего количества учащихся.</w:t>
      </w:r>
    </w:p>
    <w:p w14:paraId="2BCAB9F2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>– разместить методические материалы для учащихся на информационных стендах и сайтах образовательных организаций.</w:t>
      </w:r>
    </w:p>
    <w:p w14:paraId="1B4C50CF" w14:textId="77777777" w:rsidR="007149EF" w:rsidRPr="00C12BEE" w:rsidRDefault="007149EF" w:rsidP="007149EF">
      <w:pPr>
        <w:rPr>
          <w:sz w:val="24"/>
          <w:szCs w:val="24"/>
        </w:rPr>
      </w:pPr>
      <w:r w:rsidRPr="00C12BEE">
        <w:rPr>
          <w:sz w:val="24"/>
          <w:szCs w:val="24"/>
        </w:rPr>
        <w:t xml:space="preserve">Для повышения профессионализма учителей в обучении написанию сочинения необходимо изучение современной методической литературы </w:t>
      </w:r>
      <w:proofErr w:type="gramStart"/>
      <w:r w:rsidRPr="00C12BEE">
        <w:rPr>
          <w:sz w:val="24"/>
          <w:szCs w:val="24"/>
        </w:rPr>
        <w:t>и  ресурсов</w:t>
      </w:r>
      <w:proofErr w:type="gramEnd"/>
      <w:r w:rsidRPr="00C12BEE">
        <w:rPr>
          <w:sz w:val="24"/>
          <w:szCs w:val="24"/>
        </w:rPr>
        <w:t xml:space="preserve"> Интернета по проблемам подготовки к итоговому сочинению. Прохождение курсов повышения квалификации, участие в вебинарах, семинарах и мастер-классах ведущих ученых, представителей ФИПИ, Рособрнадзора, методистов ГБУ ДПО РМ «ЦНППМ «Педагог </w:t>
      </w:r>
      <w:proofErr w:type="gramStart"/>
      <w:r w:rsidRPr="00C12BEE">
        <w:rPr>
          <w:sz w:val="24"/>
          <w:szCs w:val="24"/>
        </w:rPr>
        <w:t>13.ру</w:t>
      </w:r>
      <w:proofErr w:type="gramEnd"/>
      <w:r w:rsidRPr="00C12BEE">
        <w:rPr>
          <w:sz w:val="24"/>
          <w:szCs w:val="24"/>
        </w:rPr>
        <w:t>».</w:t>
      </w:r>
    </w:p>
    <w:p w14:paraId="59C4CB25" w14:textId="77777777" w:rsidR="007149EF" w:rsidRPr="001B1481" w:rsidRDefault="007149EF" w:rsidP="007149EF">
      <w:pPr>
        <w:spacing w:before="120"/>
        <w:rPr>
          <w:b/>
          <w:sz w:val="24"/>
          <w:szCs w:val="24"/>
        </w:rPr>
      </w:pPr>
      <w:r w:rsidRPr="001B1481">
        <w:rPr>
          <w:b/>
          <w:sz w:val="24"/>
          <w:szCs w:val="24"/>
        </w:rPr>
        <w:t>администрации общеобразовательных организаций:</w:t>
      </w:r>
    </w:p>
    <w:p w14:paraId="6DB24240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провести сравнительный анализ итогов итогового сочинения предыдущего учебного года; выявить ситуации устойчивых дефицитов, определить причины их появления и организовать систему индивидуальных консультаций для учащихся;</w:t>
      </w:r>
    </w:p>
    <w:p w14:paraId="6AA47C18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размещать методические материалы для учащихся на информационных стендах и сайтах ОО;</w:t>
      </w:r>
    </w:p>
    <w:p w14:paraId="4339A5D2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проводить творческие конкурсы сочинений;</w:t>
      </w:r>
    </w:p>
    <w:p w14:paraId="159B41DB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уделить внимание подготовке учителей к работе с детьми-мигрантами, изучающими русский язык как неродной, в том числе индивидуализации и дифференциации подготовки таких выпускников к ГИА-11;</w:t>
      </w:r>
    </w:p>
    <w:p w14:paraId="003A3CDD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− при проведении информационно-разъяснительной работы, проводимой с обучающимися и их родителями (законными представителями), акцентировать внимание на требованиях нормативной базы, регламентирующей организацию, проведение, оценивание итогового сочинения (изложения);</w:t>
      </w:r>
    </w:p>
    <w:p w14:paraId="553D96A4" w14:textId="77777777" w:rsidR="007149EF" w:rsidRPr="001B1481" w:rsidRDefault="007149EF" w:rsidP="007149EF">
      <w:pPr>
        <w:tabs>
          <w:tab w:val="left" w:pos="3110"/>
        </w:tabs>
        <w:spacing w:line="240" w:lineRule="auto"/>
        <w:ind w:firstLine="709"/>
        <w:rPr>
          <w:b/>
          <w:sz w:val="24"/>
          <w:szCs w:val="24"/>
        </w:rPr>
      </w:pPr>
      <w:r w:rsidRPr="001B1481">
        <w:rPr>
          <w:b/>
          <w:sz w:val="24"/>
          <w:szCs w:val="24"/>
        </w:rPr>
        <w:t>органам управления образованием</w:t>
      </w:r>
      <w:r>
        <w:rPr>
          <w:b/>
          <w:sz w:val="24"/>
          <w:szCs w:val="24"/>
        </w:rPr>
        <w:t xml:space="preserve">, </w:t>
      </w:r>
      <w:r w:rsidRPr="00953EB0">
        <w:rPr>
          <w:b/>
          <w:sz w:val="24"/>
          <w:szCs w:val="24"/>
        </w:rPr>
        <w:t xml:space="preserve">ГБУ ДПО РМ «ЦНППМ «Педагог </w:t>
      </w:r>
      <w:proofErr w:type="gramStart"/>
      <w:r w:rsidRPr="00953EB0">
        <w:rPr>
          <w:b/>
          <w:sz w:val="24"/>
          <w:szCs w:val="24"/>
        </w:rPr>
        <w:t>13.ру</w:t>
      </w:r>
      <w:proofErr w:type="gramEnd"/>
      <w:r w:rsidRPr="00953EB0">
        <w:rPr>
          <w:b/>
          <w:sz w:val="24"/>
          <w:szCs w:val="24"/>
        </w:rPr>
        <w:t>»</w:t>
      </w:r>
      <w:r w:rsidRPr="001B1481">
        <w:rPr>
          <w:b/>
          <w:sz w:val="24"/>
          <w:szCs w:val="24"/>
        </w:rPr>
        <w:t>:</w:t>
      </w:r>
    </w:p>
    <w:p w14:paraId="36C8FFCD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1. Организовать разработку индивидуальных образовательных маршрутов, направленных на совершенствование результатов итоговых сочинений (изложений) и ликвидацию профессиональных дефицитов по подготовке к итоговому сочинению (изложению);</w:t>
      </w:r>
    </w:p>
    <w:p w14:paraId="580A24C0" w14:textId="77777777" w:rsidR="007149EF" w:rsidRPr="00953EB0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>2. Организовать индивидуальные консультации для участников итогового сочинения (изложения), учителей и родителей в рамках деятельности региональной службы оказания психолого-педагогической, методической и консультативной помощи гражданам, имеющим детей;</w:t>
      </w:r>
    </w:p>
    <w:p w14:paraId="1830CC51" w14:textId="77777777" w:rsidR="007149EF" w:rsidRDefault="007149EF" w:rsidP="007149EF">
      <w:pPr>
        <w:rPr>
          <w:sz w:val="24"/>
          <w:szCs w:val="24"/>
        </w:rPr>
      </w:pPr>
      <w:r w:rsidRPr="00953EB0">
        <w:rPr>
          <w:sz w:val="24"/>
          <w:szCs w:val="24"/>
        </w:rPr>
        <w:t xml:space="preserve">3. Организовать проведение серии региональных вебинаров и семинаров для обучающихся 10-11 классов и учителей русского языка и литературы по особенностям подготовки, написания и проведения итогового сочинения (изложения).  3.2. </w:t>
      </w:r>
    </w:p>
    <w:p w14:paraId="231B0EDA" w14:textId="77777777" w:rsidR="007149EF" w:rsidRPr="002277FB" w:rsidRDefault="007149EF" w:rsidP="007149EF">
      <w:pPr>
        <w:rPr>
          <w:rFonts w:cs="Times New Roman"/>
          <w:b/>
          <w:sz w:val="24"/>
          <w:szCs w:val="24"/>
        </w:rPr>
      </w:pPr>
      <w:r w:rsidRPr="00953EB0">
        <w:rPr>
          <w:rFonts w:cs="Times New Roman"/>
          <w:b/>
          <w:sz w:val="24"/>
          <w:szCs w:val="24"/>
        </w:rPr>
        <w:t>Рекомендации</w:t>
      </w:r>
      <w:r w:rsidRPr="002277FB">
        <w:rPr>
          <w:rFonts w:cs="Times New Roman"/>
          <w:b/>
          <w:sz w:val="24"/>
          <w:szCs w:val="24"/>
        </w:rPr>
        <w:t xml:space="preserve"> для экспертов по повышению качества проверки итоговых сочинений в Республике Мордовия, основанные на анализе результатов перепроверки, выявленных недостатков и случаев необъективной оценки (при наличии); </w:t>
      </w:r>
    </w:p>
    <w:p w14:paraId="6015895A" w14:textId="77777777" w:rsidR="007149EF" w:rsidRPr="00EE2A62" w:rsidRDefault="007149EF" w:rsidP="007149EF">
      <w:pPr>
        <w:rPr>
          <w:sz w:val="24"/>
          <w:szCs w:val="24"/>
        </w:rPr>
      </w:pPr>
      <w:r w:rsidRPr="00EE2A62">
        <w:rPr>
          <w:sz w:val="24"/>
          <w:szCs w:val="24"/>
        </w:rPr>
        <w:t>− внимательно изучить инструкции по проверке работ, критерии оценивания (Порядок проверки итогового сочинения (изложения) (требование 1, требование 2</w:t>
      </w:r>
      <w:r>
        <w:rPr>
          <w:sz w:val="24"/>
          <w:szCs w:val="24"/>
        </w:rPr>
        <w:t>)</w:t>
      </w:r>
      <w:r w:rsidRPr="00EE2A62">
        <w:rPr>
          <w:sz w:val="24"/>
          <w:szCs w:val="24"/>
        </w:rPr>
        <w:t>;</w:t>
      </w:r>
    </w:p>
    <w:p w14:paraId="35431877" w14:textId="77777777" w:rsidR="007149EF" w:rsidRPr="00EE2A62" w:rsidRDefault="007149EF" w:rsidP="007149EF">
      <w:pPr>
        <w:rPr>
          <w:sz w:val="24"/>
          <w:szCs w:val="24"/>
        </w:rPr>
      </w:pPr>
      <w:r w:rsidRPr="00EE2A62">
        <w:rPr>
          <w:sz w:val="24"/>
          <w:szCs w:val="24"/>
        </w:rPr>
        <w:t>− объективно подходить к оцениванию;</w:t>
      </w:r>
    </w:p>
    <w:p w14:paraId="6A0E4DBE" w14:textId="77777777" w:rsidR="007149EF" w:rsidRPr="00EE2A62" w:rsidRDefault="007149EF" w:rsidP="007149EF">
      <w:pPr>
        <w:rPr>
          <w:sz w:val="24"/>
          <w:szCs w:val="24"/>
        </w:rPr>
      </w:pPr>
      <w:r w:rsidRPr="00EE2A62">
        <w:rPr>
          <w:sz w:val="24"/>
          <w:szCs w:val="24"/>
        </w:rPr>
        <w:t>− разграничивать ошибки и недочёты различного типа;</w:t>
      </w:r>
    </w:p>
    <w:p w14:paraId="41C95AEC" w14:textId="77777777" w:rsidR="007149EF" w:rsidRPr="00EE2A62" w:rsidRDefault="007149EF" w:rsidP="007149EF">
      <w:pPr>
        <w:rPr>
          <w:sz w:val="24"/>
          <w:szCs w:val="24"/>
        </w:rPr>
      </w:pPr>
      <w:r w:rsidRPr="00EE2A62">
        <w:rPr>
          <w:sz w:val="24"/>
          <w:szCs w:val="24"/>
        </w:rPr>
        <w:t>− использовать современную методическую литературу и ресурсы Интернета по проблемам подготовки к итоговому сочинению;</w:t>
      </w:r>
    </w:p>
    <w:p w14:paraId="64B1F4F6" w14:textId="77777777" w:rsidR="007149EF" w:rsidRPr="00EE2A62" w:rsidRDefault="007149EF" w:rsidP="007149EF">
      <w:pPr>
        <w:rPr>
          <w:sz w:val="24"/>
          <w:szCs w:val="24"/>
        </w:rPr>
      </w:pPr>
      <w:r w:rsidRPr="00EE2A62">
        <w:rPr>
          <w:sz w:val="24"/>
          <w:szCs w:val="24"/>
        </w:rPr>
        <w:t>− провести анализ формулировок тем, выявление ключевых слов и способов</w:t>
      </w:r>
      <w:r>
        <w:rPr>
          <w:sz w:val="24"/>
          <w:szCs w:val="24"/>
        </w:rPr>
        <w:t xml:space="preserve"> раскрытия</w:t>
      </w:r>
      <w:r w:rsidRPr="00EE2A62">
        <w:rPr>
          <w:sz w:val="24"/>
          <w:szCs w:val="24"/>
        </w:rPr>
        <w:t xml:space="preserve"> темы; выбор способов включения литературного материала, рассмотрение проблемы с опорой на выбранный материал, способы аргументации.</w:t>
      </w:r>
    </w:p>
    <w:p w14:paraId="35C399BA" w14:textId="77777777" w:rsidR="00533432" w:rsidRDefault="00533432"/>
    <w:sectPr w:rsidR="0053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C8"/>
    <w:rsid w:val="001D69B8"/>
    <w:rsid w:val="00533432"/>
    <w:rsid w:val="00600401"/>
    <w:rsid w:val="007149EF"/>
    <w:rsid w:val="00E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5F15"/>
  <w15:chartTrackingRefBased/>
  <w15:docId w15:val="{DE8F95AC-FC39-44CB-90ED-107AC97B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EF"/>
    <w:pPr>
      <w:spacing w:after="0" w:line="276" w:lineRule="auto"/>
      <w:ind w:firstLine="567"/>
      <w:jc w:val="both"/>
    </w:pPr>
    <w:rPr>
      <w:rFonts w:ascii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49C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C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C8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C8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C8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C8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C8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C8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C8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9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9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9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9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9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9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9C8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C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4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9C8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49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9C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C49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49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2025-07-10T11:30:00Z</dcterms:created>
  <dcterms:modified xsi:type="dcterms:W3CDTF">2025-07-10T11:32:00Z</dcterms:modified>
</cp:coreProperties>
</file>